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апреля 2015 г. N ЗН-4-1/5411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УТОЧНЕНИИ ПЛАТЕЖЕЙ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практической работе налоговых органов имеются случаи обращения налогоплательщиков с заявлениями об уточнении платежей, с </w:t>
      </w:r>
      <w:proofErr w:type="gramStart"/>
      <w:r>
        <w:rPr>
          <w:rFonts w:ascii="Calibri" w:hAnsi="Calibri" w:cs="Calibri"/>
        </w:rPr>
        <w:t>даты</w:t>
      </w:r>
      <w:proofErr w:type="gramEnd"/>
      <w:r>
        <w:rPr>
          <w:rFonts w:ascii="Calibri" w:hAnsi="Calibri" w:cs="Calibri"/>
        </w:rPr>
        <w:t xml:space="preserve"> осуществления которых истекло более 3-х лет. При этом действующее законодательство не содержит ограничений для налогоплательщиков по дальности периодов, за которые они вправе произвести уточнение платежей.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ФНС России обращает внимание, что при переходе налоговых органов на Автоматизированную информационную систему нового поколения "Налог-3" подъем данных из программных комплексов СЭОД и ПК "Регион" будет производиться не более чем за 3 года, предшествующих подъему, а именно за 2012, 2013 и 2014 года применительно к данным КРСБ.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при обращении налогоплательщика с заявлением об уточнении платежного документа, оформленного до 01.01.2012, уточнение его в общеустановленном порядке возможно до 01.07.2015 - срока начала поэтапного внедрения в промышленную эксплуатацию Функционального блока N 2.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</w:t>
      </w:r>
      <w:proofErr w:type="gramStart"/>
      <w:r>
        <w:rPr>
          <w:rFonts w:ascii="Calibri" w:hAnsi="Calibri" w:cs="Calibri"/>
        </w:rPr>
        <w:t>изложенное</w:t>
      </w:r>
      <w:proofErr w:type="gramEnd"/>
      <w:r>
        <w:rPr>
          <w:rFonts w:ascii="Calibri" w:hAnsi="Calibri" w:cs="Calibri"/>
        </w:rPr>
        <w:t>, ФНС России поручает организовать работу по информированию налогоплательщиков о необходимости уточнения платежных документов, оформленных до 01.01.2012, в срок не позднее 01.07.2015.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Данную информацию также необходимо довести до региональных отделений УФК.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Действительный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советник РФ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2-го класса</w:t>
      </w:r>
    </w:p>
    <w:p w:rsidR="00683ED5" w:rsidRDefault="00683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Н.С.ЗАВИЛОВА</w:t>
      </w:r>
      <w:bookmarkStart w:id="0" w:name="_GoBack"/>
      <w:bookmarkEnd w:id="0"/>
    </w:p>
    <w:sectPr w:rsidR="00683ED5" w:rsidSect="00F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D5"/>
    <w:rsid w:val="00271056"/>
    <w:rsid w:val="00683ED5"/>
    <w:rsid w:val="00973DEA"/>
    <w:rsid w:val="00A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Юлия Николаевна</dc:creator>
  <cp:lastModifiedBy>Федорова Юлия Николаевна</cp:lastModifiedBy>
  <cp:revision>1</cp:revision>
  <dcterms:created xsi:type="dcterms:W3CDTF">2015-06-19T08:12:00Z</dcterms:created>
  <dcterms:modified xsi:type="dcterms:W3CDTF">2015-06-19T08:13:00Z</dcterms:modified>
</cp:coreProperties>
</file>